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2023 - год педагога и наставника России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2024 - год 300-летия российской науки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Перечень основных государственных и народных праздников, памятных дат в календарном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плане воспитательной работы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Перечень дополняется и актуализируется ежегодно в соответствии с памятными датами, юбилеями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общероссийского, регионального, местного значения, памятными датами для школы,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документами Президента Российской Федерации, Правительства Российской Федерации, перечнями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рекомендуемых воспитательных событий Министерства просвещения Российской Федерации,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методическими рекомендациями исполнительных органов власти в сфере образования</w:t>
      </w:r>
      <w:r w:rsidRPr="001A3F49">
        <w:rPr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Сентябрь: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сентября: День знаний;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 сентября: День окончания</w:t>
      </w:r>
      <w:proofErr w:type="gramStart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</w:t>
      </w:r>
      <w:proofErr w:type="gramEnd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торой мировой войны, День солидарности в борьбе с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терроризмом.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Октябрь: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октября: День пожилых людей;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октября: День Учителя;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4 октября: День защиты животных;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Третье воскресенье октября: День отца;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30 октября: День памяти жертв политических репрессий.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Ноябрь: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4 ноября: День народного единства. Декабрь: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Декабрь: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3 декабря: Международный день инвалидов;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декабря: Битва за Москву, Международный день добровольцев;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6 декабря: День Александра Невского;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декабря: День Героев Отечества;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10 декабря: День прав человека;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декабря: День Конституции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декабря: День спасателя.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Январь: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января: Новый год;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7 января: Рождество Христово;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25 января: «Татьянин день» (праздник студентов);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января: День снятия блокады Ленинграда.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Февраль: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февраля: День воинской славы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8 февраля: День русской науки;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21 февраля: Международный день родного языка;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2 - 23 февраля: День защитников Отечества.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Март: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8 марта: Международный женский день;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18 марта: День воссоединения Крыма с Россией.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Апрель: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12 апреля: День космонавтики.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Май: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мая: День весны и труда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мая: День Победы;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24 мая: День славянской письменности и культуры.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Июнь: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июня: Международный день защиты детей;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июня: День эколога;</w:t>
      </w:r>
      <w:r w:rsidRPr="001A3F49">
        <w:rPr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6 июня: Пушкинский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июня: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22 июня: День памяти и скорби;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июня: День молодежи.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июля: День семьи, любви и верности.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Pr="001A3F49" w:rsidRDefault="001A3F49" w:rsidP="001A3F49">
      <w:pPr>
        <w:ind w:right="-1"/>
        <w:rPr>
          <w:b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Август: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августа: День Государственного флага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23 августа: День воинской славы России</w:t>
      </w: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4D5AE2">
      <w:pPr>
        <w:ind w:right="-1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.  </w:t>
      </w: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  <w:sectPr w:rsidR="0098682D">
          <w:footerReference w:type="default" r:id="rId7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4D5AE2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  <w:r>
        <w:rPr>
          <w:sz w:val="24"/>
        </w:rPr>
        <w:t>Приложение 2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/>
      </w:tblPr>
      <w:tblGrid>
        <w:gridCol w:w="6232"/>
        <w:gridCol w:w="1276"/>
        <w:gridCol w:w="1769"/>
        <w:gridCol w:w="4999"/>
      </w:tblGrid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«Школьный урок»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Игровые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Всероссийский открытый урок «ОБЖ» (День пожарной </w:t>
            </w:r>
            <w:r>
              <w:rPr>
                <w:sz w:val="24"/>
                <w:lang w:val="ru-RU"/>
              </w:rPr>
              <w:lastRenderedPageBreak/>
              <w:t>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A245C2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</w:rPr>
              <w:t xml:space="preserve">Заседание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Советники по воспитательной работе,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кл.руководители,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Консультации с 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</w:t>
            </w:r>
            <w:proofErr w:type="gramEnd"/>
            <w:r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педагоги, советники по воспитательной работе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</w:t>
            </w:r>
            <w:r w:rsidR="00A245C2">
              <w:rPr>
                <w:sz w:val="24"/>
                <w:lang w:val="ru-RU"/>
              </w:rPr>
              <w:t xml:space="preserve">ие </w:t>
            </w:r>
            <w:proofErr w:type="gramStart"/>
            <w:r w:rsidR="00A245C2">
              <w:rPr>
                <w:sz w:val="24"/>
                <w:lang w:val="ru-RU"/>
              </w:rPr>
              <w:t>обучающихся</w:t>
            </w:r>
            <w:proofErr w:type="gramEnd"/>
            <w:r w:rsidR="00A245C2">
              <w:rPr>
                <w:sz w:val="24"/>
                <w:lang w:val="ru-RU"/>
              </w:rPr>
              <w:t xml:space="preserve"> в объединение РДДМ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jc w:val="center"/>
              <w:rPr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РДШ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выставке-конкурсе на лучшую елочную игрушку «</w:t>
            </w:r>
            <w:r w:rsidR="004E5504">
              <w:rPr>
                <w:sz w:val="24"/>
                <w:lang w:val="ru-RU"/>
              </w:rPr>
              <w:t>Снежное кружево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по </w:t>
            </w:r>
            <w:r w:rsidR="004E5504">
              <w:rPr>
                <w:sz w:val="24"/>
                <w:lang w:val="ru-RU"/>
              </w:rPr>
              <w:t>волейболу, баскетболу, мини-футболу, теннису,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>
              <w:rPr>
                <w:sz w:val="24"/>
                <w:lang w:val="ru-RU"/>
              </w:rPr>
              <w:t xml:space="preserve"> физкультуры, педагог дополнительного образования </w:t>
            </w:r>
            <w:proofErr w:type="gramStart"/>
            <w:r w:rsidR="004D5AE2">
              <w:rPr>
                <w:sz w:val="24"/>
                <w:lang w:val="ru-RU"/>
              </w:rPr>
              <w:t>по</w:t>
            </w:r>
            <w:proofErr w:type="gramEnd"/>
            <w:r w:rsidR="004D5AE2">
              <w:rPr>
                <w:sz w:val="24"/>
                <w:lang w:val="ru-RU"/>
              </w:rPr>
              <w:t xml:space="preserve"> карате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Лыжная гонка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gramEnd"/>
            <w:r w:rsidR="004D5AE2"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Муниципальная 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283828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учител</w:t>
            </w:r>
            <w:r w:rsidR="00283828">
              <w:rPr>
                <w:sz w:val="24"/>
                <w:lang w:val="ru-RU"/>
              </w:rPr>
              <w:t>ь</w:t>
            </w:r>
            <w:proofErr w:type="gramEnd"/>
            <w:r>
              <w:rPr>
                <w:sz w:val="24"/>
              </w:rPr>
              <w:t xml:space="preserve"> физкультуры, кл.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вторая неделя сентября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>
              <w:rPr>
                <w:sz w:val="24"/>
              </w:rPr>
              <w:t>«Классный Лидер», «Самый здоровый класс»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каждый второй вторник месяца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lastRenderedPageBreak/>
              <w:t xml:space="preserve">Новогодний переполох: подготовка к празднованию Нового года, работа мастерской Деда Мороза. </w:t>
            </w:r>
            <w:r>
              <w:rPr>
                <w:sz w:val="24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</w:rPr>
              <w:t>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423200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283828">
              <w:rPr>
                <w:b/>
                <w:sz w:val="24"/>
                <w:lang w:val="ru-RU"/>
              </w:rPr>
              <w:t>Профориентация</w:t>
            </w:r>
            <w:r>
              <w:rPr>
                <w:b/>
                <w:sz w:val="24"/>
                <w:lang w:val="ru-RU"/>
              </w:rPr>
              <w:t>»</w:t>
            </w:r>
          </w:p>
          <w:p w:rsidR="007656D8" w:rsidRDefault="007656D8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EA4517" w:rsidRDefault="00283828" w:rsidP="00EA4517">
            <w:pPr>
              <w:contextualSpacing/>
              <w:rPr>
                <w:lang w:val="ru-RU"/>
              </w:rPr>
            </w:pPr>
            <w:r>
              <w:rPr>
                <w:sz w:val="24"/>
                <w:lang w:val="ru-RU"/>
              </w:rPr>
              <w:t>Проект «Билет в будущее»</w:t>
            </w:r>
            <w:r w:rsidR="004D5AE2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4D5AE2">
              <w:rPr>
                <w:sz w:val="24"/>
              </w:rPr>
              <w:t>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 течение года</w:t>
            </w:r>
          </w:p>
          <w:p w:rsidR="0098682D" w:rsidRDefault="0098682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педагог-новатор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7" w:rsidRPr="00EA4517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="00EA4517">
              <w:rPr>
                <w:lang w:val="ru-RU"/>
              </w:rPr>
              <w:t xml:space="preserve"> </w:t>
            </w:r>
          </w:p>
          <w:p w:rsidR="0098682D" w:rsidRPr="00EA4517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83828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83828">
              <w:rPr>
                <w:sz w:val="24"/>
                <w:lang w:val="ru-RU"/>
              </w:rPr>
              <w:t>в течение года</w:t>
            </w:r>
          </w:p>
          <w:p w:rsidR="0098682D" w:rsidRPr="00283828" w:rsidRDefault="0098682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Профориентационные часы общения </w:t>
            </w:r>
            <w:r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Экскурсии на предприятия и организации </w:t>
            </w:r>
            <w:r w:rsidR="00283828">
              <w:rPr>
                <w:bCs/>
                <w:color w:val="000000"/>
                <w:sz w:val="24"/>
                <w:lang w:val="ru-RU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</w:t>
            </w:r>
            <w:r>
              <w:rPr>
                <w:sz w:val="24"/>
                <w:lang w:val="ru-RU"/>
              </w:rPr>
              <w:lastRenderedPageBreak/>
              <w:t>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школьные дела»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советники по воспитательной работе,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«Посвящение в пятиклассники»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Участие в мероприятиях, посвященных Дню народного единства (флешмоб</w:t>
            </w:r>
            <w:r w:rsidR="00EA4517">
              <w:rPr>
                <w:sz w:val="24"/>
                <w:lang w:val="ru-RU"/>
              </w:rPr>
              <w:t>ы онлайн, акция «Окна России»,</w:t>
            </w:r>
            <w:r>
              <w:rPr>
                <w:sz w:val="24"/>
                <w:lang w:val="ru-RU"/>
              </w:rPr>
              <w:t xml:space="preserve"> «Флаги России»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матери»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педагог-организатор</w:t>
            </w:r>
            <w:proofErr w:type="gramEnd"/>
            <w:r>
              <w:rPr>
                <w:sz w:val="24"/>
              </w:rPr>
              <w:t>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(квест, дискотека, забавы у елки)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руководители, педагоги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педагог-организатор</w:t>
            </w:r>
            <w:proofErr w:type="gramEnd"/>
            <w:r>
              <w:rPr>
                <w:sz w:val="24"/>
              </w:rPr>
              <w:t>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мероприятии де</w:t>
            </w:r>
            <w:r w:rsidR="00EA4517">
              <w:rPr>
                <w:sz w:val="24"/>
                <w:lang w:val="ru-RU"/>
              </w:rPr>
              <w:t xml:space="preserve">тского и юношеского творчества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педагоги, ведущие курсы внеурочной деятельности художественного направления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руководители, педагоги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Праздник «Последний звонок»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руководители, педагоги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АХЧ, педагог-организатор,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Организацию и проведение церемоний поднятия (спуска) </w:t>
            </w:r>
            <w:r>
              <w:rPr>
                <w:sz w:val="24"/>
                <w:lang w:val="ru-RU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  <w:lang w:val="ru-RU"/>
              </w:rPr>
              <w:lastRenderedPageBreak/>
              <w:t>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заместитель директора по ВР, Советник по ВР, </w:t>
            </w:r>
            <w:r>
              <w:rPr>
                <w:sz w:val="24"/>
                <w:lang w:val="ru-RU"/>
              </w:rPr>
              <w:lastRenderedPageBreak/>
              <w:t>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Подготовка</w:t>
            </w:r>
            <w:r w:rsidR="004D5AE2">
              <w:rPr>
                <w:sz w:val="24"/>
                <w:lang w:val="ru-RU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кл.рук.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стендов в помещениях (холл этажа</w:t>
            </w:r>
            <w:r w:rsidR="00EA4517">
              <w:rPr>
                <w:sz w:val="24"/>
                <w:lang w:val="ru-RU"/>
              </w:rPr>
              <w:t>ей</w:t>
            </w:r>
            <w:r>
              <w:rPr>
                <w:sz w:val="24"/>
                <w:lang w:val="ru-RU"/>
              </w:rPr>
      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в библиотеке стеллажей свободного книгообмена, на которые обучающиеся, родители, </w:t>
            </w:r>
            <w:r>
              <w:rPr>
                <w:sz w:val="24"/>
                <w:lang w:val="ru-RU"/>
              </w:rPr>
              <w:lastRenderedPageBreak/>
              <w:t>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 w:rsidRPr="00235CB9"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98682D" w:rsidP="0040191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библиотекой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 w:rsidP="00235CB9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235CB9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ДК</w:t>
            </w:r>
          </w:p>
          <w:p w:rsidR="00235CB9" w:rsidRPr="00235CB9" w:rsidRDefault="00235CB9" w:rsidP="00235CB9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tabs>
                <w:tab w:val="left" w:pos="360"/>
              </w:tabs>
              <w:snapToGrid w:val="0"/>
              <w:jc w:val="center"/>
              <w:rPr>
                <w:rFonts w:eastAsia="Calibri"/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Участие в </w:t>
            </w:r>
            <w:proofErr w:type="gramStart"/>
            <w:r>
              <w:rPr>
                <w:sz w:val="24"/>
                <w:lang w:val="ru-RU"/>
              </w:rPr>
              <w:t>муниципальном</w:t>
            </w:r>
            <w:proofErr w:type="gramEnd"/>
            <w:r>
              <w:rPr>
                <w:sz w:val="24"/>
                <w:lang w:val="ru-RU"/>
              </w:rPr>
              <w:t xml:space="preserve"> семейном онлайн-конкурсе по ПДД «ПДД. </w:t>
            </w:r>
            <w:r>
              <w:rPr>
                <w:sz w:val="24"/>
              </w:rPr>
              <w:t>Пока все дома»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Профилактические беседы с </w:t>
            </w:r>
            <w:proofErr w:type="gramStart"/>
            <w:r>
              <w:rPr>
                <w:sz w:val="24"/>
                <w:lang w:val="ru-RU"/>
              </w:rPr>
              <w:t>обучающимися</w:t>
            </w:r>
            <w:proofErr w:type="gramEnd"/>
            <w:r>
              <w:rPr>
                <w:sz w:val="24"/>
                <w:lang w:val="ru-RU"/>
              </w:rPr>
              <w:t xml:space="preserve">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представители мед.учреждения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E120CA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z w:val="24"/>
                <w:lang w:val="ru-RU"/>
              </w:rPr>
              <w:t>22</w:t>
            </w:r>
            <w:r w:rsidR="004D5AE2">
              <w:rPr>
                <w:sz w:val="24"/>
              </w:rPr>
              <w:t>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рамках межведомственной профилактической акции «За здоровый образ жизни» - неделя оказания первой </w:t>
            </w:r>
            <w:r>
              <w:rPr>
                <w:sz w:val="24"/>
                <w:lang w:val="ru-RU"/>
              </w:rPr>
              <w:lastRenderedPageBreak/>
              <w:t>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98682D" w:rsidRPr="009D76B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Вступление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в объединение Р</w:t>
            </w:r>
            <w:r w:rsidR="00E120CA">
              <w:rPr>
                <w:sz w:val="24"/>
                <w:lang w:val="ru-RU"/>
              </w:rPr>
              <w:t>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оветник по воспитательной работе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98682D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 Отечества</w:t>
            </w: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кинопросмотр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 «Подари книгу» в Международный день книгодарения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>Школьные</w:t>
            </w:r>
            <w:proofErr w:type="gramEnd"/>
            <w:r>
              <w:rPr>
                <w:b/>
                <w:sz w:val="24"/>
                <w:lang w:val="ru-RU"/>
              </w:rPr>
              <w:t xml:space="preserve"> медиа»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руководители, учителя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 w:rsidR="0058185D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группа ВК)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r>
              <w:rPr>
                <w:sz w:val="24"/>
              </w:rPr>
              <w:t>Победы – сайт школы,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25-30.01,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Работа почты «Валентинка»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педагог-организатор</w:t>
            </w:r>
            <w:proofErr w:type="gramEnd"/>
            <w:r>
              <w:rPr>
                <w:sz w:val="24"/>
              </w:rPr>
              <w:t>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педагог-организатор</w:t>
            </w:r>
            <w:proofErr w:type="gramEnd"/>
            <w:r>
              <w:rPr>
                <w:sz w:val="24"/>
              </w:rPr>
              <w:t>, кл.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педагог-организатор</w:t>
            </w:r>
            <w:proofErr w:type="gramEnd"/>
            <w:r>
              <w:rPr>
                <w:sz w:val="24"/>
              </w:rPr>
              <w:t>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Выставка рисунков, плакатов, посвященный Первому </w:t>
            </w:r>
            <w:r>
              <w:rPr>
                <w:sz w:val="24"/>
                <w:lang w:val="ru-RU"/>
              </w:rPr>
              <w:lastRenderedPageBreak/>
              <w:t>полету в космос Ю.Гагариным. Выставка поделок.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советники по воспитательной работе, кл. </w:t>
            </w:r>
            <w:r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АХЧ, 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АХЧ, педагог-организатор, кл. руководители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RPr="009D76B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</w:t>
            </w:r>
            <w:r w:rsidR="00EA4517">
              <w:rPr>
                <w:sz w:val="24"/>
                <w:lang w:val="ru-RU"/>
              </w:rPr>
              <w:t xml:space="preserve">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</w:tbl>
    <w:p w:rsidR="0098682D" w:rsidRPr="00735320" w:rsidRDefault="004D5AE2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основного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sectPr w:rsidR="0098682D" w:rsidSect="00AB1055">
      <w:footerReference w:type="default" r:id="rId8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BE" w:rsidRDefault="000024BE">
      <w:r>
        <w:separator/>
      </w:r>
    </w:p>
  </w:endnote>
  <w:endnote w:type="continuationSeparator" w:id="0">
    <w:p w:rsidR="000024BE" w:rsidRDefault="0000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98" w:rsidRDefault="004A186E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773A9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D76BD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773A98" w:rsidRDefault="00773A98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98" w:rsidRDefault="004A186E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773A9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D76BD">
      <w:rPr>
        <w:rFonts w:ascii="Century Gothic" w:hAnsi="Century Gothic" w:cs="Century Gothic"/>
        <w:noProof/>
        <w:sz w:val="16"/>
        <w:szCs w:val="16"/>
      </w:rPr>
      <w:t>3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773A98" w:rsidRDefault="00773A98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BE" w:rsidRDefault="000024BE">
      <w:r>
        <w:separator/>
      </w:r>
    </w:p>
  </w:footnote>
  <w:footnote w:type="continuationSeparator" w:id="0">
    <w:p w:rsidR="000024BE" w:rsidRDefault="00002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024BE"/>
    <w:rsid w:val="00023D61"/>
    <w:rsid w:val="000808F3"/>
    <w:rsid w:val="00122C3B"/>
    <w:rsid w:val="00135CED"/>
    <w:rsid w:val="00186C2B"/>
    <w:rsid w:val="001926A7"/>
    <w:rsid w:val="001A3F49"/>
    <w:rsid w:val="00235CB9"/>
    <w:rsid w:val="002833F8"/>
    <w:rsid w:val="00283828"/>
    <w:rsid w:val="002915CA"/>
    <w:rsid w:val="00401912"/>
    <w:rsid w:val="00423200"/>
    <w:rsid w:val="004A186E"/>
    <w:rsid w:val="004D45C6"/>
    <w:rsid w:val="004D5AE2"/>
    <w:rsid w:val="004E5504"/>
    <w:rsid w:val="0058185D"/>
    <w:rsid w:val="00665B98"/>
    <w:rsid w:val="00735320"/>
    <w:rsid w:val="007656D8"/>
    <w:rsid w:val="00773A98"/>
    <w:rsid w:val="0098682D"/>
    <w:rsid w:val="009A5EF0"/>
    <w:rsid w:val="009B77B7"/>
    <w:rsid w:val="009D76BD"/>
    <w:rsid w:val="009E49BB"/>
    <w:rsid w:val="00A245C2"/>
    <w:rsid w:val="00A45222"/>
    <w:rsid w:val="00AB1055"/>
    <w:rsid w:val="00B44721"/>
    <w:rsid w:val="00C03ED1"/>
    <w:rsid w:val="00D40772"/>
    <w:rsid w:val="00D71C45"/>
    <w:rsid w:val="00E120CA"/>
    <w:rsid w:val="00E16DB0"/>
    <w:rsid w:val="00EA0798"/>
    <w:rsid w:val="00EA4517"/>
    <w:rsid w:val="00ED15F7"/>
    <w:rsid w:val="00E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5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AB105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AB1055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AB1055"/>
    <w:rPr>
      <w:rFonts w:ascii="Symbol" w:hAnsi="Symbol" w:cs="Symbol"/>
    </w:rPr>
  </w:style>
  <w:style w:type="character" w:customStyle="1" w:styleId="WW8Num5z1">
    <w:name w:val="WW8Num5z1"/>
    <w:qFormat/>
    <w:rsid w:val="00AB1055"/>
    <w:rPr>
      <w:rFonts w:ascii="Courier New" w:hAnsi="Courier New" w:cs="Courier New"/>
    </w:rPr>
  </w:style>
  <w:style w:type="character" w:customStyle="1" w:styleId="WW8Num5z2">
    <w:name w:val="WW8Num5z2"/>
    <w:qFormat/>
    <w:rsid w:val="00AB1055"/>
    <w:rPr>
      <w:rFonts w:ascii="Wingdings" w:hAnsi="Wingdings" w:cs="Wingdings"/>
    </w:rPr>
  </w:style>
  <w:style w:type="character" w:customStyle="1" w:styleId="WW8Num6z0">
    <w:name w:val="WW8Num6z0"/>
    <w:qFormat/>
    <w:rsid w:val="00AB1055"/>
    <w:rPr>
      <w:rFonts w:ascii="Symbol" w:hAnsi="Symbol" w:cs="Symbol"/>
      <w:sz w:val="20"/>
    </w:rPr>
  </w:style>
  <w:style w:type="character" w:customStyle="1" w:styleId="WW8Num7z0">
    <w:name w:val="WW8Num7z0"/>
    <w:qFormat/>
    <w:rsid w:val="00AB1055"/>
    <w:rPr>
      <w:rFonts w:ascii="Symbol" w:hAnsi="Symbol" w:cs="Symbol"/>
      <w:sz w:val="20"/>
    </w:rPr>
  </w:style>
  <w:style w:type="character" w:customStyle="1" w:styleId="WW8Num7z1">
    <w:name w:val="WW8Num7z1"/>
    <w:qFormat/>
    <w:rsid w:val="00AB1055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B1055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B1055"/>
    <w:rPr>
      <w:rFonts w:ascii="Symbol" w:hAnsi="Symbol" w:cs="Symbol"/>
    </w:rPr>
  </w:style>
  <w:style w:type="character" w:customStyle="1" w:styleId="WW8Num8z1">
    <w:name w:val="WW8Num8z1"/>
    <w:qFormat/>
    <w:rsid w:val="00AB1055"/>
    <w:rPr>
      <w:rFonts w:ascii="Courier New" w:hAnsi="Courier New" w:cs="Courier New"/>
    </w:rPr>
  </w:style>
  <w:style w:type="character" w:customStyle="1" w:styleId="WW8Num8z2">
    <w:name w:val="WW8Num8z2"/>
    <w:qFormat/>
    <w:rsid w:val="00AB1055"/>
    <w:rPr>
      <w:rFonts w:ascii="Wingdings" w:hAnsi="Wingdings" w:cs="Wingdings"/>
    </w:rPr>
  </w:style>
  <w:style w:type="character" w:customStyle="1" w:styleId="WW8Num9z0">
    <w:name w:val="WW8Num9z0"/>
    <w:qFormat/>
    <w:rsid w:val="00AB1055"/>
    <w:rPr>
      <w:rFonts w:ascii="Symbol" w:hAnsi="Symbol" w:cs="Symbol"/>
      <w:sz w:val="20"/>
    </w:rPr>
  </w:style>
  <w:style w:type="character" w:customStyle="1" w:styleId="WW8Num9z1">
    <w:name w:val="WW8Num9z1"/>
    <w:qFormat/>
    <w:rsid w:val="00AB1055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B1055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B1055"/>
    <w:rPr>
      <w:rFonts w:ascii="Symbol" w:hAnsi="Symbol" w:cs="Symbol"/>
      <w:sz w:val="20"/>
    </w:rPr>
  </w:style>
  <w:style w:type="character" w:customStyle="1" w:styleId="WW8Num10z1">
    <w:name w:val="WW8Num10z1"/>
    <w:qFormat/>
    <w:rsid w:val="00AB105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B105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B1055"/>
    <w:rPr>
      <w:rFonts w:ascii="Symbol" w:hAnsi="Symbol" w:cs="Symbol"/>
    </w:rPr>
  </w:style>
  <w:style w:type="character" w:customStyle="1" w:styleId="WW8Num11z1">
    <w:name w:val="WW8Num11z1"/>
    <w:qFormat/>
    <w:rsid w:val="00AB1055"/>
    <w:rPr>
      <w:rFonts w:ascii="Courier New" w:hAnsi="Courier New" w:cs="Courier New"/>
    </w:rPr>
  </w:style>
  <w:style w:type="character" w:customStyle="1" w:styleId="WW8Num11z2">
    <w:name w:val="WW8Num11z2"/>
    <w:qFormat/>
    <w:rsid w:val="00AB1055"/>
    <w:rPr>
      <w:rFonts w:ascii="Wingdings" w:hAnsi="Wingdings" w:cs="Wingdings"/>
    </w:rPr>
  </w:style>
  <w:style w:type="character" w:customStyle="1" w:styleId="WW8Num12z0">
    <w:name w:val="WW8Num12z0"/>
    <w:qFormat/>
    <w:rsid w:val="00AB1055"/>
    <w:rPr>
      <w:rFonts w:ascii="Symbol" w:hAnsi="Symbol" w:cs="Symbol"/>
    </w:rPr>
  </w:style>
  <w:style w:type="character" w:customStyle="1" w:styleId="WW8Num12z1">
    <w:name w:val="WW8Num12z1"/>
    <w:qFormat/>
    <w:rsid w:val="00AB1055"/>
    <w:rPr>
      <w:rFonts w:ascii="Courier New" w:hAnsi="Courier New" w:cs="Courier New"/>
    </w:rPr>
  </w:style>
  <w:style w:type="character" w:customStyle="1" w:styleId="WW8Num12z2">
    <w:name w:val="WW8Num12z2"/>
    <w:qFormat/>
    <w:rsid w:val="00AB1055"/>
    <w:rPr>
      <w:rFonts w:ascii="Wingdings" w:hAnsi="Wingdings" w:cs="Wingdings"/>
    </w:rPr>
  </w:style>
  <w:style w:type="character" w:customStyle="1" w:styleId="WW8Num13z0">
    <w:name w:val="WW8Num13z0"/>
    <w:qFormat/>
    <w:rsid w:val="00AB1055"/>
    <w:rPr>
      <w:rFonts w:ascii="Symbol" w:hAnsi="Symbol" w:cs="Symbol"/>
    </w:rPr>
  </w:style>
  <w:style w:type="character" w:customStyle="1" w:styleId="WW8Num13z1">
    <w:name w:val="WW8Num13z1"/>
    <w:qFormat/>
    <w:rsid w:val="00AB1055"/>
    <w:rPr>
      <w:rFonts w:ascii="Courier New" w:hAnsi="Courier New" w:cs="Courier New"/>
    </w:rPr>
  </w:style>
  <w:style w:type="character" w:customStyle="1" w:styleId="WW8Num13z2">
    <w:name w:val="WW8Num13z2"/>
    <w:qFormat/>
    <w:rsid w:val="00AB1055"/>
    <w:rPr>
      <w:rFonts w:ascii="Wingdings" w:hAnsi="Wingdings" w:cs="Wingdings"/>
    </w:rPr>
  </w:style>
  <w:style w:type="character" w:customStyle="1" w:styleId="WW8Num14z0">
    <w:name w:val="WW8Num14z0"/>
    <w:qFormat/>
    <w:rsid w:val="00AB1055"/>
  </w:style>
  <w:style w:type="character" w:customStyle="1" w:styleId="WW8Num15z0">
    <w:name w:val="WW8Num15z0"/>
    <w:qFormat/>
    <w:rsid w:val="00AB1055"/>
    <w:rPr>
      <w:rFonts w:ascii="Symbol" w:hAnsi="Symbol" w:cs="Symbol"/>
      <w:sz w:val="20"/>
    </w:rPr>
  </w:style>
  <w:style w:type="character" w:customStyle="1" w:styleId="WW8Num15z1">
    <w:name w:val="WW8Num15z1"/>
    <w:qFormat/>
    <w:rsid w:val="00AB105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B1055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B1055"/>
    <w:rPr>
      <w:rFonts w:ascii="Symbol" w:hAnsi="Symbol" w:cs="Symbol"/>
      <w:sz w:val="20"/>
    </w:rPr>
  </w:style>
  <w:style w:type="character" w:customStyle="1" w:styleId="WW8Num16z1">
    <w:name w:val="WW8Num16z1"/>
    <w:qFormat/>
    <w:rsid w:val="00AB1055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B1055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B1055"/>
    <w:rPr>
      <w:rFonts w:ascii="Symbol" w:hAnsi="Symbol" w:cs="Symbol"/>
      <w:sz w:val="20"/>
    </w:rPr>
  </w:style>
  <w:style w:type="character" w:customStyle="1" w:styleId="WW8Num17z1">
    <w:name w:val="WW8Num17z1"/>
    <w:qFormat/>
    <w:rsid w:val="00AB1055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B1055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B1055"/>
    <w:rPr>
      <w:rFonts w:ascii="Symbol" w:hAnsi="Symbol" w:cs="Symbol"/>
    </w:rPr>
  </w:style>
  <w:style w:type="character" w:customStyle="1" w:styleId="WW8Num18z1">
    <w:name w:val="WW8Num18z1"/>
    <w:qFormat/>
    <w:rsid w:val="00AB1055"/>
    <w:rPr>
      <w:rFonts w:ascii="Courier New" w:hAnsi="Courier New" w:cs="Courier New"/>
    </w:rPr>
  </w:style>
  <w:style w:type="character" w:customStyle="1" w:styleId="WW8Num18z2">
    <w:name w:val="WW8Num18z2"/>
    <w:qFormat/>
    <w:rsid w:val="00AB1055"/>
    <w:rPr>
      <w:rFonts w:ascii="Wingdings" w:hAnsi="Wingdings" w:cs="Wingdings"/>
    </w:rPr>
  </w:style>
  <w:style w:type="character" w:customStyle="1" w:styleId="WW8Num19z0">
    <w:name w:val="WW8Num19z0"/>
    <w:qFormat/>
    <w:rsid w:val="00AB1055"/>
  </w:style>
  <w:style w:type="character" w:customStyle="1" w:styleId="WW8Num20z0">
    <w:name w:val="WW8Num20z0"/>
    <w:qFormat/>
    <w:rsid w:val="00AB1055"/>
    <w:rPr>
      <w:rFonts w:ascii="Symbol" w:hAnsi="Symbol" w:cs="Symbol"/>
      <w:sz w:val="20"/>
    </w:rPr>
  </w:style>
  <w:style w:type="character" w:customStyle="1" w:styleId="WW8Num20z1">
    <w:name w:val="WW8Num20z1"/>
    <w:qFormat/>
    <w:rsid w:val="00AB1055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B1055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B1055"/>
    <w:rPr>
      <w:rFonts w:ascii="Symbol" w:hAnsi="Symbol" w:cs="Symbol"/>
    </w:rPr>
  </w:style>
  <w:style w:type="character" w:customStyle="1" w:styleId="WW8Num21z1">
    <w:name w:val="WW8Num21z1"/>
    <w:qFormat/>
    <w:rsid w:val="00AB1055"/>
    <w:rPr>
      <w:rFonts w:ascii="Courier New" w:hAnsi="Courier New" w:cs="Courier New"/>
    </w:rPr>
  </w:style>
  <w:style w:type="character" w:customStyle="1" w:styleId="WW8Num21z2">
    <w:name w:val="WW8Num21z2"/>
    <w:qFormat/>
    <w:rsid w:val="00AB1055"/>
    <w:rPr>
      <w:rFonts w:ascii="Wingdings" w:hAnsi="Wingdings" w:cs="Wingdings"/>
    </w:rPr>
  </w:style>
  <w:style w:type="character" w:customStyle="1" w:styleId="WW8Num22z0">
    <w:name w:val="WW8Num22z0"/>
    <w:qFormat/>
    <w:rsid w:val="00AB1055"/>
    <w:rPr>
      <w:rFonts w:ascii="Symbol" w:hAnsi="Symbol" w:cs="Symbol"/>
    </w:rPr>
  </w:style>
  <w:style w:type="character" w:customStyle="1" w:styleId="WW8Num22z1">
    <w:name w:val="WW8Num22z1"/>
    <w:qFormat/>
    <w:rsid w:val="00AB1055"/>
    <w:rPr>
      <w:rFonts w:ascii="Courier New" w:hAnsi="Courier New" w:cs="Courier New"/>
    </w:rPr>
  </w:style>
  <w:style w:type="character" w:customStyle="1" w:styleId="WW8Num22z2">
    <w:name w:val="WW8Num22z2"/>
    <w:qFormat/>
    <w:rsid w:val="00AB1055"/>
    <w:rPr>
      <w:rFonts w:ascii="Wingdings" w:hAnsi="Wingdings" w:cs="Wingdings"/>
    </w:rPr>
  </w:style>
  <w:style w:type="character" w:customStyle="1" w:styleId="WW8Num24z0">
    <w:name w:val="WW8Num24z0"/>
    <w:qFormat/>
    <w:rsid w:val="00AB1055"/>
    <w:rPr>
      <w:rFonts w:ascii="Symbol" w:hAnsi="Symbol" w:cs="Symbol"/>
      <w:sz w:val="20"/>
    </w:rPr>
  </w:style>
  <w:style w:type="character" w:customStyle="1" w:styleId="WW8Num24z1">
    <w:name w:val="WW8Num24z1"/>
    <w:qFormat/>
    <w:rsid w:val="00AB105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B105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B1055"/>
    <w:rPr>
      <w:rFonts w:ascii="Symbol" w:hAnsi="Symbol" w:cs="Symbol"/>
      <w:sz w:val="20"/>
    </w:rPr>
  </w:style>
  <w:style w:type="character" w:customStyle="1" w:styleId="WW8Num25z1">
    <w:name w:val="WW8Num25z1"/>
    <w:qFormat/>
    <w:rsid w:val="00AB1055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B1055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B1055"/>
    <w:rPr>
      <w:rFonts w:ascii="Symbol" w:hAnsi="Symbol" w:cs="Symbol"/>
      <w:sz w:val="20"/>
    </w:rPr>
  </w:style>
  <w:style w:type="character" w:customStyle="1" w:styleId="WW8Num26z1">
    <w:name w:val="WW8Num26z1"/>
    <w:qFormat/>
    <w:rsid w:val="00AB1055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B1055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B1055"/>
    <w:rPr>
      <w:rFonts w:ascii="Symbol" w:hAnsi="Symbol" w:cs="Symbol"/>
      <w:sz w:val="20"/>
    </w:rPr>
  </w:style>
  <w:style w:type="character" w:customStyle="1" w:styleId="WW8Num27z1">
    <w:name w:val="WW8Num27z1"/>
    <w:qFormat/>
    <w:rsid w:val="00AB1055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B1055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B1055"/>
    <w:rPr>
      <w:rFonts w:ascii="Symbol" w:hAnsi="Symbol" w:cs="Symbol"/>
      <w:sz w:val="20"/>
    </w:rPr>
  </w:style>
  <w:style w:type="character" w:customStyle="1" w:styleId="WW8Num28z1">
    <w:name w:val="WW8Num28z1"/>
    <w:qFormat/>
    <w:rsid w:val="00AB1055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B1055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B1055"/>
    <w:rPr>
      <w:rFonts w:ascii="Symbol" w:hAnsi="Symbol" w:cs="Symbol"/>
      <w:sz w:val="20"/>
    </w:rPr>
  </w:style>
  <w:style w:type="character" w:customStyle="1" w:styleId="WW8Num29z1">
    <w:name w:val="WW8Num29z1"/>
    <w:qFormat/>
    <w:rsid w:val="00AB1055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B1055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B1055"/>
    <w:rPr>
      <w:rFonts w:ascii="Symbol" w:hAnsi="Symbol" w:cs="Symbol"/>
    </w:rPr>
  </w:style>
  <w:style w:type="character" w:customStyle="1" w:styleId="WW8Num30z1">
    <w:name w:val="WW8Num30z1"/>
    <w:qFormat/>
    <w:rsid w:val="00AB1055"/>
    <w:rPr>
      <w:rFonts w:ascii="Courier New" w:hAnsi="Courier New" w:cs="Courier New"/>
    </w:rPr>
  </w:style>
  <w:style w:type="character" w:customStyle="1" w:styleId="WW8Num30z2">
    <w:name w:val="WW8Num30z2"/>
    <w:qFormat/>
    <w:rsid w:val="00AB1055"/>
    <w:rPr>
      <w:rFonts w:ascii="Wingdings" w:hAnsi="Wingdings" w:cs="Wingdings"/>
    </w:rPr>
  </w:style>
  <w:style w:type="character" w:customStyle="1" w:styleId="WW8Num31z0">
    <w:name w:val="WW8Num31z0"/>
    <w:qFormat/>
    <w:rsid w:val="00AB1055"/>
    <w:rPr>
      <w:rFonts w:ascii="Symbol" w:hAnsi="Symbol" w:cs="Symbol"/>
    </w:rPr>
  </w:style>
  <w:style w:type="character" w:customStyle="1" w:styleId="WW8Num31z1">
    <w:name w:val="WW8Num31z1"/>
    <w:qFormat/>
    <w:rsid w:val="00AB1055"/>
    <w:rPr>
      <w:rFonts w:ascii="Courier New" w:hAnsi="Courier New" w:cs="Courier New"/>
    </w:rPr>
  </w:style>
  <w:style w:type="character" w:customStyle="1" w:styleId="WW8Num31z2">
    <w:name w:val="WW8Num31z2"/>
    <w:qFormat/>
    <w:rsid w:val="00AB1055"/>
    <w:rPr>
      <w:rFonts w:ascii="Wingdings" w:hAnsi="Wingdings" w:cs="Wingdings"/>
    </w:rPr>
  </w:style>
  <w:style w:type="character" w:customStyle="1" w:styleId="WW8Num32z0">
    <w:name w:val="WW8Num32z0"/>
    <w:qFormat/>
    <w:rsid w:val="00AB1055"/>
    <w:rPr>
      <w:rFonts w:ascii="Symbol" w:hAnsi="Symbol" w:cs="Symbol"/>
    </w:rPr>
  </w:style>
  <w:style w:type="character" w:customStyle="1" w:styleId="WW8Num32z1">
    <w:name w:val="WW8Num32z1"/>
    <w:qFormat/>
    <w:rsid w:val="00AB1055"/>
    <w:rPr>
      <w:rFonts w:ascii="Courier New" w:hAnsi="Courier New" w:cs="Courier New"/>
    </w:rPr>
  </w:style>
  <w:style w:type="character" w:customStyle="1" w:styleId="WW8Num32z2">
    <w:name w:val="WW8Num32z2"/>
    <w:qFormat/>
    <w:rsid w:val="00AB1055"/>
    <w:rPr>
      <w:rFonts w:ascii="Wingdings" w:hAnsi="Wingdings" w:cs="Wingdings"/>
    </w:rPr>
  </w:style>
  <w:style w:type="character" w:customStyle="1" w:styleId="WW8Num33z0">
    <w:name w:val="WW8Num33z0"/>
    <w:qFormat/>
    <w:rsid w:val="00AB1055"/>
    <w:rPr>
      <w:rFonts w:ascii="Symbol" w:hAnsi="Symbol" w:cs="Symbol"/>
      <w:sz w:val="20"/>
    </w:rPr>
  </w:style>
  <w:style w:type="character" w:customStyle="1" w:styleId="WW8Num33z1">
    <w:name w:val="WW8Num33z1"/>
    <w:qFormat/>
    <w:rsid w:val="00AB1055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B1055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B1055"/>
    <w:rPr>
      <w:rFonts w:ascii="Symbol" w:hAnsi="Symbol" w:cs="Symbol"/>
      <w:sz w:val="20"/>
    </w:rPr>
  </w:style>
  <w:style w:type="character" w:customStyle="1" w:styleId="WW8Num34z1">
    <w:name w:val="WW8Num34z1"/>
    <w:qFormat/>
    <w:rsid w:val="00AB1055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B1055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B1055"/>
    <w:rPr>
      <w:rFonts w:ascii="Symbol" w:hAnsi="Symbol" w:cs="Symbol"/>
    </w:rPr>
  </w:style>
  <w:style w:type="character" w:customStyle="1" w:styleId="WW8Num35z1">
    <w:name w:val="WW8Num35z1"/>
    <w:qFormat/>
    <w:rsid w:val="00AB1055"/>
    <w:rPr>
      <w:rFonts w:ascii="Courier New" w:hAnsi="Courier New" w:cs="Courier New"/>
    </w:rPr>
  </w:style>
  <w:style w:type="character" w:customStyle="1" w:styleId="WW8Num35z2">
    <w:name w:val="WW8Num35z2"/>
    <w:qFormat/>
    <w:rsid w:val="00AB1055"/>
    <w:rPr>
      <w:rFonts w:ascii="Wingdings" w:hAnsi="Wingdings" w:cs="Wingdings"/>
    </w:rPr>
  </w:style>
  <w:style w:type="character" w:customStyle="1" w:styleId="WW8Num36z0">
    <w:name w:val="WW8Num36z0"/>
    <w:qFormat/>
    <w:rsid w:val="00AB1055"/>
    <w:rPr>
      <w:rFonts w:ascii="Wingdings" w:hAnsi="Wingdings" w:cs="Wingdings"/>
    </w:rPr>
  </w:style>
  <w:style w:type="character" w:customStyle="1" w:styleId="WW8Num37z0">
    <w:name w:val="WW8Num37z0"/>
    <w:qFormat/>
    <w:rsid w:val="00AB1055"/>
    <w:rPr>
      <w:rFonts w:ascii="Symbol" w:hAnsi="Symbol" w:cs="Symbol"/>
      <w:sz w:val="20"/>
    </w:rPr>
  </w:style>
  <w:style w:type="character" w:customStyle="1" w:styleId="WW8Num37z1">
    <w:name w:val="WW8Num37z1"/>
    <w:qFormat/>
    <w:rsid w:val="00AB1055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B1055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B1055"/>
    <w:rPr>
      <w:rFonts w:ascii="Symbol" w:hAnsi="Symbol" w:cs="Symbol"/>
      <w:sz w:val="20"/>
    </w:rPr>
  </w:style>
  <w:style w:type="character" w:customStyle="1" w:styleId="WW8Num38z1">
    <w:name w:val="WW8Num38z1"/>
    <w:qFormat/>
    <w:rsid w:val="00AB1055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B1055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B1055"/>
    <w:rPr>
      <w:rFonts w:ascii="Symbol" w:hAnsi="Symbol" w:cs="Symbol"/>
      <w:sz w:val="20"/>
    </w:rPr>
  </w:style>
  <w:style w:type="character" w:customStyle="1" w:styleId="WW8Num39z1">
    <w:name w:val="WW8Num39z1"/>
    <w:qFormat/>
    <w:rsid w:val="00AB105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B105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B1055"/>
    <w:rPr>
      <w:rFonts w:ascii="Symbol" w:hAnsi="Symbol" w:cs="Symbol"/>
    </w:rPr>
  </w:style>
  <w:style w:type="character" w:customStyle="1" w:styleId="WW8Num40z1">
    <w:name w:val="WW8Num40z1"/>
    <w:qFormat/>
    <w:rsid w:val="00AB1055"/>
    <w:rPr>
      <w:rFonts w:ascii="Courier New" w:hAnsi="Courier New" w:cs="Courier New"/>
    </w:rPr>
  </w:style>
  <w:style w:type="character" w:customStyle="1" w:styleId="WW8Num40z2">
    <w:name w:val="WW8Num40z2"/>
    <w:qFormat/>
    <w:rsid w:val="00AB1055"/>
    <w:rPr>
      <w:rFonts w:ascii="Wingdings" w:hAnsi="Wingdings" w:cs="Wingdings"/>
    </w:rPr>
  </w:style>
  <w:style w:type="character" w:customStyle="1" w:styleId="CharAttribute484">
    <w:name w:val="CharAttribute484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AB1055"/>
    <w:rPr>
      <w:rFonts w:eastAsia="Times New Roman"/>
    </w:rPr>
  </w:style>
  <w:style w:type="character" w:customStyle="1" w:styleId="a5">
    <w:name w:val="Символ сноски"/>
    <w:qFormat/>
    <w:rsid w:val="00AB1055"/>
    <w:rPr>
      <w:vertAlign w:val="superscript"/>
    </w:rPr>
  </w:style>
  <w:style w:type="character" w:customStyle="1" w:styleId="CharAttribute501">
    <w:name w:val="CharAttribute501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AB1055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B1055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B1055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B1055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B1055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B1055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B1055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B1055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B1055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B1055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AB1055"/>
    <w:rPr>
      <w:sz w:val="16"/>
      <w:szCs w:val="16"/>
    </w:rPr>
  </w:style>
  <w:style w:type="character" w:customStyle="1" w:styleId="a9">
    <w:name w:val="Текст примечания Знак"/>
    <w:qFormat/>
    <w:rsid w:val="00AB1055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AB1055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AB105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B1055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B1055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B1055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B1055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AB1055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AB1055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B1055"/>
  </w:style>
  <w:style w:type="character" w:customStyle="1" w:styleId="apple-converted-space">
    <w:name w:val="apple-converted-space"/>
    <w:qFormat/>
    <w:rsid w:val="00AB1055"/>
  </w:style>
  <w:style w:type="character" w:customStyle="1" w:styleId="ListParagraphChar">
    <w:name w:val="List Paragraph Char"/>
    <w:qFormat/>
    <w:rsid w:val="00AB1055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B1055"/>
  </w:style>
  <w:style w:type="character" w:styleId="af">
    <w:name w:val="Hyperlink"/>
    <w:rsid w:val="00AB1055"/>
    <w:rPr>
      <w:color w:val="0000FF"/>
      <w:u w:val="single"/>
    </w:rPr>
  </w:style>
  <w:style w:type="character" w:customStyle="1" w:styleId="NoSpacingChar">
    <w:name w:val="No Spacing Char"/>
    <w:qFormat/>
    <w:rsid w:val="00AB1055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B1055"/>
  </w:style>
  <w:style w:type="character" w:customStyle="1" w:styleId="c3">
    <w:name w:val="c3"/>
    <w:basedOn w:val="a1"/>
    <w:qFormat/>
    <w:rsid w:val="00AB1055"/>
  </w:style>
  <w:style w:type="character" w:customStyle="1" w:styleId="apple-tab-span">
    <w:name w:val="apple-tab-span"/>
    <w:basedOn w:val="a1"/>
    <w:qFormat/>
    <w:rsid w:val="00AB1055"/>
  </w:style>
  <w:style w:type="character" w:styleId="af0">
    <w:name w:val="Strong"/>
    <w:qFormat/>
    <w:rsid w:val="00AB1055"/>
    <w:rPr>
      <w:b/>
      <w:bCs/>
    </w:rPr>
  </w:style>
  <w:style w:type="character" w:customStyle="1" w:styleId="af1">
    <w:name w:val="Нет"/>
    <w:qFormat/>
    <w:rsid w:val="00AB1055"/>
  </w:style>
  <w:style w:type="paragraph" w:customStyle="1" w:styleId="af2">
    <w:name w:val="Заголовок"/>
    <w:basedOn w:val="a"/>
    <w:next w:val="a0"/>
    <w:qFormat/>
    <w:rsid w:val="00AB1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AB1055"/>
    <w:pPr>
      <w:spacing w:after="140" w:line="276" w:lineRule="auto"/>
    </w:pPr>
  </w:style>
  <w:style w:type="paragraph" w:styleId="af3">
    <w:name w:val="List"/>
    <w:basedOn w:val="a0"/>
    <w:rsid w:val="00AB1055"/>
    <w:rPr>
      <w:rFonts w:cs="Arial"/>
    </w:rPr>
  </w:style>
  <w:style w:type="paragraph" w:styleId="af4">
    <w:name w:val="caption"/>
    <w:basedOn w:val="a"/>
    <w:qFormat/>
    <w:rsid w:val="00AB1055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AB1055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AB1055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AB1055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AB1055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AB1055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qFormat/>
    <w:rsid w:val="00AB1055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AB1055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AB1055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AB1055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AB1055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AB1055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AB1055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AB1055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AB1055"/>
    <w:rPr>
      <w:szCs w:val="20"/>
    </w:rPr>
  </w:style>
  <w:style w:type="paragraph" w:styleId="afc">
    <w:name w:val="annotation subject"/>
    <w:basedOn w:val="afb"/>
    <w:next w:val="afb"/>
    <w:qFormat/>
    <w:rsid w:val="00AB1055"/>
    <w:rPr>
      <w:b/>
      <w:bCs/>
    </w:rPr>
  </w:style>
  <w:style w:type="paragraph" w:styleId="afd">
    <w:name w:val="Balloon Text"/>
    <w:basedOn w:val="a"/>
    <w:qFormat/>
    <w:rsid w:val="00AB1055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AB1055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AB1055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AB1055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AB1055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AB1055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AB1055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AB1055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AB1055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AB1055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AB1055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AB1055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AB1055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AB1055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AB1055"/>
    <w:pPr>
      <w:ind w:left="200"/>
    </w:pPr>
  </w:style>
  <w:style w:type="paragraph" w:customStyle="1" w:styleId="c2">
    <w:name w:val="c2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AB1055"/>
    <w:pPr>
      <w:suppressLineNumbers/>
    </w:pPr>
  </w:style>
  <w:style w:type="paragraph" w:customStyle="1" w:styleId="aff5">
    <w:name w:val="Заголовок таблицы"/>
    <w:basedOn w:val="aff4"/>
    <w:qFormat/>
    <w:rsid w:val="00AB1055"/>
    <w:pPr>
      <w:jc w:val="center"/>
    </w:pPr>
    <w:rPr>
      <w:b/>
      <w:bCs/>
    </w:rPr>
  </w:style>
  <w:style w:type="numbering" w:customStyle="1" w:styleId="WW8Num1">
    <w:name w:val="WW8Num1"/>
    <w:qFormat/>
    <w:rsid w:val="00AB1055"/>
  </w:style>
  <w:style w:type="numbering" w:customStyle="1" w:styleId="WW8Num2">
    <w:name w:val="WW8Num2"/>
    <w:qFormat/>
    <w:rsid w:val="00AB1055"/>
  </w:style>
  <w:style w:type="numbering" w:customStyle="1" w:styleId="WW8Num3">
    <w:name w:val="WW8Num3"/>
    <w:qFormat/>
    <w:rsid w:val="00AB1055"/>
  </w:style>
  <w:style w:type="numbering" w:customStyle="1" w:styleId="WW8Num4">
    <w:name w:val="WW8Num4"/>
    <w:qFormat/>
    <w:rsid w:val="00AB1055"/>
  </w:style>
  <w:style w:type="numbering" w:customStyle="1" w:styleId="WW8Num5">
    <w:name w:val="WW8Num5"/>
    <w:qFormat/>
    <w:rsid w:val="00AB1055"/>
  </w:style>
  <w:style w:type="numbering" w:customStyle="1" w:styleId="WW8Num6">
    <w:name w:val="WW8Num6"/>
    <w:qFormat/>
    <w:rsid w:val="00AB1055"/>
  </w:style>
  <w:style w:type="numbering" w:customStyle="1" w:styleId="WW8Num7">
    <w:name w:val="WW8Num7"/>
    <w:qFormat/>
    <w:rsid w:val="00AB1055"/>
  </w:style>
  <w:style w:type="numbering" w:customStyle="1" w:styleId="WW8Num8">
    <w:name w:val="WW8Num8"/>
    <w:qFormat/>
    <w:rsid w:val="00AB1055"/>
  </w:style>
  <w:style w:type="numbering" w:customStyle="1" w:styleId="WW8Num9">
    <w:name w:val="WW8Num9"/>
    <w:qFormat/>
    <w:rsid w:val="00AB1055"/>
  </w:style>
  <w:style w:type="numbering" w:customStyle="1" w:styleId="WW8Num10">
    <w:name w:val="WW8Num10"/>
    <w:qFormat/>
    <w:rsid w:val="00AB1055"/>
  </w:style>
  <w:style w:type="numbering" w:customStyle="1" w:styleId="WW8Num11">
    <w:name w:val="WW8Num11"/>
    <w:qFormat/>
    <w:rsid w:val="00AB1055"/>
  </w:style>
  <w:style w:type="numbering" w:customStyle="1" w:styleId="WW8Num12">
    <w:name w:val="WW8Num12"/>
    <w:qFormat/>
    <w:rsid w:val="00AB1055"/>
  </w:style>
  <w:style w:type="numbering" w:customStyle="1" w:styleId="WW8Num13">
    <w:name w:val="WW8Num13"/>
    <w:qFormat/>
    <w:rsid w:val="00AB1055"/>
  </w:style>
  <w:style w:type="numbering" w:customStyle="1" w:styleId="WW8Num14">
    <w:name w:val="WW8Num14"/>
    <w:qFormat/>
    <w:rsid w:val="00AB1055"/>
  </w:style>
  <w:style w:type="numbering" w:customStyle="1" w:styleId="WW8Num15">
    <w:name w:val="WW8Num15"/>
    <w:qFormat/>
    <w:rsid w:val="00AB1055"/>
  </w:style>
  <w:style w:type="numbering" w:customStyle="1" w:styleId="WW8Num16">
    <w:name w:val="WW8Num16"/>
    <w:qFormat/>
    <w:rsid w:val="00AB1055"/>
  </w:style>
  <w:style w:type="numbering" w:customStyle="1" w:styleId="WW8Num17">
    <w:name w:val="WW8Num17"/>
    <w:qFormat/>
    <w:rsid w:val="00AB1055"/>
  </w:style>
  <w:style w:type="numbering" w:customStyle="1" w:styleId="WW8Num18">
    <w:name w:val="WW8Num18"/>
    <w:qFormat/>
    <w:rsid w:val="00AB1055"/>
  </w:style>
  <w:style w:type="numbering" w:customStyle="1" w:styleId="WW8Num19">
    <w:name w:val="WW8Num19"/>
    <w:qFormat/>
    <w:rsid w:val="00AB1055"/>
  </w:style>
  <w:style w:type="numbering" w:customStyle="1" w:styleId="WW8Num20">
    <w:name w:val="WW8Num20"/>
    <w:qFormat/>
    <w:rsid w:val="00AB1055"/>
  </w:style>
  <w:style w:type="numbering" w:customStyle="1" w:styleId="WW8Num21">
    <w:name w:val="WW8Num21"/>
    <w:qFormat/>
    <w:rsid w:val="00AB1055"/>
  </w:style>
  <w:style w:type="numbering" w:customStyle="1" w:styleId="WW8Num22">
    <w:name w:val="WW8Num22"/>
    <w:qFormat/>
    <w:rsid w:val="00AB1055"/>
  </w:style>
  <w:style w:type="numbering" w:customStyle="1" w:styleId="WW8Num23">
    <w:name w:val="WW8Num23"/>
    <w:qFormat/>
    <w:rsid w:val="00AB1055"/>
  </w:style>
  <w:style w:type="numbering" w:customStyle="1" w:styleId="WW8Num24">
    <w:name w:val="WW8Num24"/>
    <w:qFormat/>
    <w:rsid w:val="00AB1055"/>
  </w:style>
  <w:style w:type="numbering" w:customStyle="1" w:styleId="WW8Num25">
    <w:name w:val="WW8Num25"/>
    <w:qFormat/>
    <w:rsid w:val="00AB1055"/>
  </w:style>
  <w:style w:type="numbering" w:customStyle="1" w:styleId="WW8Num26">
    <w:name w:val="WW8Num26"/>
    <w:qFormat/>
    <w:rsid w:val="00AB1055"/>
  </w:style>
  <w:style w:type="numbering" w:customStyle="1" w:styleId="WW8Num27">
    <w:name w:val="WW8Num27"/>
    <w:qFormat/>
    <w:rsid w:val="00AB1055"/>
  </w:style>
  <w:style w:type="numbering" w:customStyle="1" w:styleId="WW8Num28">
    <w:name w:val="WW8Num28"/>
    <w:qFormat/>
    <w:rsid w:val="00AB1055"/>
  </w:style>
  <w:style w:type="numbering" w:customStyle="1" w:styleId="WW8Num29">
    <w:name w:val="WW8Num29"/>
    <w:qFormat/>
    <w:rsid w:val="00AB1055"/>
  </w:style>
  <w:style w:type="numbering" w:customStyle="1" w:styleId="WW8Num30">
    <w:name w:val="WW8Num30"/>
    <w:qFormat/>
    <w:rsid w:val="00AB1055"/>
  </w:style>
  <w:style w:type="numbering" w:customStyle="1" w:styleId="WW8Num31">
    <w:name w:val="WW8Num31"/>
    <w:qFormat/>
    <w:rsid w:val="00AB1055"/>
  </w:style>
  <w:style w:type="numbering" w:customStyle="1" w:styleId="WW8Num32">
    <w:name w:val="WW8Num32"/>
    <w:qFormat/>
    <w:rsid w:val="00AB1055"/>
  </w:style>
  <w:style w:type="numbering" w:customStyle="1" w:styleId="WW8Num33">
    <w:name w:val="WW8Num33"/>
    <w:qFormat/>
    <w:rsid w:val="00AB1055"/>
  </w:style>
  <w:style w:type="numbering" w:customStyle="1" w:styleId="WW8Num34">
    <w:name w:val="WW8Num34"/>
    <w:qFormat/>
    <w:rsid w:val="00AB1055"/>
  </w:style>
  <w:style w:type="numbering" w:customStyle="1" w:styleId="WW8Num35">
    <w:name w:val="WW8Num35"/>
    <w:qFormat/>
    <w:rsid w:val="00AB1055"/>
  </w:style>
  <w:style w:type="numbering" w:customStyle="1" w:styleId="WW8Num36">
    <w:name w:val="WW8Num36"/>
    <w:qFormat/>
    <w:rsid w:val="00AB1055"/>
  </w:style>
  <w:style w:type="numbering" w:customStyle="1" w:styleId="WW8Num37">
    <w:name w:val="WW8Num37"/>
    <w:qFormat/>
    <w:rsid w:val="00AB1055"/>
  </w:style>
  <w:style w:type="numbering" w:customStyle="1" w:styleId="WW8Num38">
    <w:name w:val="WW8Num38"/>
    <w:qFormat/>
    <w:rsid w:val="00AB1055"/>
  </w:style>
  <w:style w:type="numbering" w:customStyle="1" w:styleId="WW8Num39">
    <w:name w:val="WW8Num39"/>
    <w:qFormat/>
    <w:rsid w:val="00AB1055"/>
  </w:style>
  <w:style w:type="numbering" w:customStyle="1" w:styleId="WW8Num40">
    <w:name w:val="WW8Num40"/>
    <w:qFormat/>
    <w:rsid w:val="00AB1055"/>
  </w:style>
  <w:style w:type="character" w:customStyle="1" w:styleId="fontstyle01">
    <w:name w:val="fontstyle0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B447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C03ED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13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22810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1</cp:lastModifiedBy>
  <cp:revision>48</cp:revision>
  <cp:lastPrinted>2019-09-24T21:06:00Z</cp:lastPrinted>
  <dcterms:created xsi:type="dcterms:W3CDTF">2022-11-07T10:14:00Z</dcterms:created>
  <dcterms:modified xsi:type="dcterms:W3CDTF">2023-08-29T18:56:00Z</dcterms:modified>
  <dc:language>ru-RU</dc:language>
</cp:coreProperties>
</file>